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9F" w:rsidRDefault="00957F9F">
      <w:r>
        <w:t>от 29.12.2016</w:t>
      </w:r>
    </w:p>
    <w:p w:rsidR="00957F9F" w:rsidRDefault="00957F9F"/>
    <w:p w:rsidR="00957F9F" w:rsidRDefault="00957F9F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957F9F" w:rsidRDefault="00957F9F">
      <w:r>
        <w:t>Общество с ограниченной ответственностью «Клин Системс» ИНН 7720311958</w:t>
      </w:r>
    </w:p>
    <w:p w:rsidR="00957F9F" w:rsidRDefault="00957F9F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957F9F" w:rsidRDefault="00957F9F">
      <w:r>
        <w:t>Общество с ограниченной ответственностью «Стройрегион» ИНН 5507232470– в отношении всех видов работ указанных в выданном Ассоциацией свидетельстве о допуске.</w:t>
      </w:r>
    </w:p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57F9F"/>
    <w:rsid w:val="00045D12"/>
    <w:rsid w:val="0052439B"/>
    <w:rsid w:val="00957F9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